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4E71" w14:textId="77777777" w:rsidR="00506068" w:rsidRDefault="00506068" w:rsidP="00DF1D8C">
      <w:pPr>
        <w:pStyle w:val="Heading1"/>
        <w:ind w:left="-426"/>
        <w:rPr>
          <w:b/>
          <w:bCs/>
        </w:rPr>
      </w:pPr>
    </w:p>
    <w:p w14:paraId="58EECC69" w14:textId="34043810" w:rsidR="006D3D31" w:rsidRDefault="006D3D31" w:rsidP="00444924">
      <w:pPr>
        <w:pStyle w:val="Heading1"/>
        <w:spacing w:before="0"/>
        <w:ind w:left="-426"/>
        <w:rPr>
          <w:b/>
          <w:bCs/>
        </w:rPr>
      </w:pPr>
      <w:proofErr w:type="spellStart"/>
      <w:r>
        <w:rPr>
          <w:b/>
          <w:bCs/>
        </w:rPr>
        <w:t>Quibe</w:t>
      </w:r>
      <w:proofErr w:type="spellEnd"/>
      <w:r>
        <w:rPr>
          <w:b/>
          <w:bCs/>
        </w:rPr>
        <w:t xml:space="preserve"> (Meatballs)</w:t>
      </w:r>
    </w:p>
    <w:p w14:paraId="0CFAB139" w14:textId="0AC40A93" w:rsidR="00023C94" w:rsidRPr="00506068" w:rsidRDefault="00DB6100" w:rsidP="00444924">
      <w:pPr>
        <w:pStyle w:val="Heading1"/>
        <w:spacing w:before="0"/>
        <w:ind w:left="-426"/>
        <w:rPr>
          <w:b/>
          <w:bCs/>
          <w:sz w:val="24"/>
          <w:szCs w:val="24"/>
        </w:rPr>
      </w:pPr>
      <w:r>
        <w:rPr>
          <w:rFonts w:cs="Arial"/>
          <w:noProof/>
          <w:sz w:val="24"/>
        </w:rPr>
        <w:drawing>
          <wp:anchor distT="0" distB="0" distL="114300" distR="114300" simplePos="0" relativeHeight="251696128" behindDoc="0" locked="0" layoutInCell="1" allowOverlap="1" wp14:anchorId="1D8BF574" wp14:editId="1DD65803">
            <wp:simplePos x="0" y="0"/>
            <wp:positionH relativeFrom="column">
              <wp:posOffset>4089400</wp:posOffset>
            </wp:positionH>
            <wp:positionV relativeFrom="paragraph">
              <wp:posOffset>189230</wp:posOffset>
            </wp:positionV>
            <wp:extent cx="1573530" cy="1573530"/>
            <wp:effectExtent l="57150" t="57150" r="64770" b="647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53B05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924">
        <w:rPr>
          <w:b/>
          <w:bCs/>
        </w:rPr>
        <w:t>and spicy tomato sauce</w:t>
      </w:r>
      <w:r w:rsidR="00023C94">
        <w:rPr>
          <w:b/>
          <w:bCs/>
        </w:rPr>
        <w:br/>
      </w:r>
    </w:p>
    <w:p w14:paraId="6956A9D0" w14:textId="0B72A56E" w:rsidR="00EF7CBB" w:rsidRPr="000C6438" w:rsidRDefault="00EF7CBB" w:rsidP="00EF7CBB">
      <w:pPr>
        <w:ind w:left="-426"/>
        <w:rPr>
          <w:rFonts w:eastAsiaTheme="majorEastAsia" w:cs="Arial"/>
          <w:b/>
          <w:bCs/>
          <w:sz w:val="24"/>
        </w:rPr>
      </w:pPr>
      <w:r w:rsidRPr="000C6438">
        <w:rPr>
          <w:rFonts w:eastAsiaTheme="majorEastAsia" w:cs="Arial"/>
          <w:b/>
          <w:bCs/>
          <w:sz w:val="24"/>
        </w:rPr>
        <w:t>Ingredients</w:t>
      </w:r>
    </w:p>
    <w:p w14:paraId="3A4CD482" w14:textId="77777777" w:rsidR="00C86345" w:rsidRPr="006C73A1" w:rsidRDefault="00C86345" w:rsidP="00C86345">
      <w:pPr>
        <w:ind w:left="-426"/>
        <w:textAlignment w:val="baseline"/>
        <w:rPr>
          <w:rFonts w:eastAsia="Times New Roman" w:cs="Arial"/>
          <w:lang w:eastAsia="en-GB"/>
        </w:rPr>
      </w:pPr>
      <w:r w:rsidRPr="00414298">
        <w:rPr>
          <w:rFonts w:eastAsia="Times New Roman" w:cs="Arial"/>
          <w:lang w:eastAsia="en-GB"/>
        </w:rPr>
        <w:t xml:space="preserve">50g bulgur </w:t>
      </w:r>
      <w:r w:rsidRPr="006C73A1">
        <w:rPr>
          <w:rFonts w:eastAsia="Times New Roman" w:cs="Arial"/>
          <w:lang w:eastAsia="en-GB"/>
        </w:rPr>
        <w:t>wheat</w:t>
      </w:r>
    </w:p>
    <w:p w14:paraId="30814822" w14:textId="77777777" w:rsidR="00C86345" w:rsidRPr="006C73A1" w:rsidRDefault="00C86345" w:rsidP="00C86345">
      <w:pPr>
        <w:ind w:left="-426"/>
        <w:textAlignment w:val="baseline"/>
        <w:rPr>
          <w:rFonts w:eastAsia="Times New Roman" w:cs="Arial"/>
          <w:lang w:eastAsia="en-GB"/>
        </w:rPr>
      </w:pPr>
      <w:r w:rsidRPr="006C73A1">
        <w:rPr>
          <w:rFonts w:eastAsia="Times New Roman" w:cs="Arial"/>
          <w:lang w:eastAsia="en-GB"/>
        </w:rPr>
        <w:t>1/2 small onion</w:t>
      </w:r>
    </w:p>
    <w:p w14:paraId="6AB91013" w14:textId="77777777" w:rsidR="00C86345" w:rsidRPr="006C73A1" w:rsidRDefault="00C86345" w:rsidP="00C86345">
      <w:pPr>
        <w:ind w:left="-426"/>
        <w:textAlignment w:val="baseline"/>
        <w:rPr>
          <w:rFonts w:eastAsia="Times New Roman" w:cs="Arial"/>
          <w:lang w:eastAsia="en-GB"/>
        </w:rPr>
      </w:pPr>
      <w:r w:rsidRPr="006C73A1">
        <w:rPr>
          <w:rFonts w:eastAsia="Times New Roman" w:cs="Arial"/>
          <w:lang w:eastAsia="en-GB"/>
        </w:rPr>
        <w:t>1 garlic clove</w:t>
      </w:r>
    </w:p>
    <w:p w14:paraId="58AA8CEE" w14:textId="77777777" w:rsidR="00C86345" w:rsidRPr="006C73A1" w:rsidRDefault="00C86345" w:rsidP="00C86345">
      <w:pPr>
        <w:ind w:left="-426"/>
        <w:textAlignment w:val="baseline"/>
        <w:rPr>
          <w:rFonts w:eastAsia="Times New Roman" w:cs="Arial"/>
          <w:lang w:eastAsia="en-GB"/>
        </w:rPr>
      </w:pPr>
      <w:r w:rsidRPr="006C73A1">
        <w:rPr>
          <w:rFonts w:eastAsia="Times New Roman" w:cs="Arial"/>
          <w:lang w:eastAsia="en-GB"/>
        </w:rPr>
        <w:t>250g lean beef mince</w:t>
      </w:r>
    </w:p>
    <w:p w14:paraId="21ED731C" w14:textId="77777777" w:rsidR="00C86345" w:rsidRPr="006C73A1" w:rsidRDefault="00C86345" w:rsidP="00C86345">
      <w:pPr>
        <w:ind w:left="-426"/>
        <w:textAlignment w:val="baseline"/>
        <w:rPr>
          <w:rFonts w:eastAsia="Times New Roman" w:cs="Arial"/>
          <w:lang w:eastAsia="en-GB"/>
        </w:rPr>
      </w:pPr>
      <w:r w:rsidRPr="006C73A1">
        <w:rPr>
          <w:rFonts w:eastAsia="Times New Roman" w:cs="Arial"/>
          <w:lang w:eastAsia="en-GB"/>
        </w:rPr>
        <w:t>¼ tsp ground cinnamon</w:t>
      </w:r>
    </w:p>
    <w:p w14:paraId="2D65BB2F" w14:textId="77777777" w:rsidR="00C86345" w:rsidRPr="006C73A1" w:rsidRDefault="00C86345" w:rsidP="00C86345">
      <w:pPr>
        <w:ind w:left="-426"/>
        <w:textAlignment w:val="baseline"/>
        <w:rPr>
          <w:rFonts w:eastAsia="Times New Roman" w:cs="Arial"/>
          <w:lang w:eastAsia="en-GB"/>
        </w:rPr>
      </w:pPr>
      <w:r w:rsidRPr="006C73A1">
        <w:rPr>
          <w:rFonts w:eastAsia="Times New Roman" w:cs="Arial"/>
          <w:lang w:eastAsia="en-GB"/>
        </w:rPr>
        <w:t xml:space="preserve">1 x 5ml spoon dried </w:t>
      </w:r>
      <w:proofErr w:type="gramStart"/>
      <w:r w:rsidRPr="006C73A1">
        <w:rPr>
          <w:rFonts w:eastAsia="Times New Roman" w:cs="Arial"/>
          <w:lang w:eastAsia="en-GB"/>
        </w:rPr>
        <w:t>mint</w:t>
      </w:r>
      <w:proofErr w:type="gramEnd"/>
    </w:p>
    <w:p w14:paraId="32CAD4E3" w14:textId="77777777" w:rsidR="00C86345" w:rsidRPr="006C73A1" w:rsidRDefault="00C86345" w:rsidP="00C86345">
      <w:pPr>
        <w:ind w:left="-426"/>
        <w:textAlignment w:val="baseline"/>
        <w:rPr>
          <w:rFonts w:eastAsia="Times New Roman" w:cs="Arial"/>
          <w:lang w:eastAsia="en-GB"/>
        </w:rPr>
      </w:pPr>
      <w:r w:rsidRPr="006C73A1">
        <w:rPr>
          <w:rFonts w:eastAsia="Times New Roman" w:cs="Arial"/>
          <w:lang w:eastAsia="en-GB"/>
        </w:rPr>
        <w:t xml:space="preserve">1 x 5ml spoon dried </w:t>
      </w:r>
      <w:proofErr w:type="gramStart"/>
      <w:r w:rsidRPr="006C73A1">
        <w:rPr>
          <w:rFonts w:eastAsia="Times New Roman" w:cs="Arial"/>
          <w:lang w:eastAsia="en-GB"/>
        </w:rPr>
        <w:t>parsley</w:t>
      </w:r>
      <w:proofErr w:type="gramEnd"/>
    </w:p>
    <w:p w14:paraId="2A55E800" w14:textId="77777777" w:rsidR="00C86345" w:rsidRPr="006C73A1" w:rsidRDefault="00C86345" w:rsidP="00C86345">
      <w:pPr>
        <w:ind w:left="-426"/>
        <w:textAlignment w:val="baseline"/>
        <w:rPr>
          <w:rFonts w:eastAsia="Times New Roman" w:cs="Arial"/>
          <w:lang w:eastAsia="en-GB"/>
        </w:rPr>
      </w:pPr>
      <w:r w:rsidRPr="006C73A1">
        <w:rPr>
          <w:rFonts w:eastAsia="Times New Roman" w:cs="Arial"/>
          <w:lang w:eastAsia="en-GB"/>
        </w:rPr>
        <w:t xml:space="preserve">200g canned chopped </w:t>
      </w:r>
      <w:proofErr w:type="gramStart"/>
      <w:r w:rsidRPr="006C73A1">
        <w:rPr>
          <w:rFonts w:eastAsia="Times New Roman" w:cs="Arial"/>
          <w:lang w:eastAsia="en-GB"/>
        </w:rPr>
        <w:t>tomatoes</w:t>
      </w:r>
      <w:proofErr w:type="gramEnd"/>
    </w:p>
    <w:p w14:paraId="3CB2122E" w14:textId="7F042D52" w:rsidR="00C86345" w:rsidRPr="006C73A1" w:rsidRDefault="009B14DA" w:rsidP="00C86345">
      <w:pPr>
        <w:ind w:left="-426"/>
        <w:textAlignment w:val="baseline"/>
        <w:rPr>
          <w:rFonts w:eastAsia="Times New Roman" w:cs="Arial"/>
          <w:lang w:eastAsia="en-GB"/>
        </w:rPr>
      </w:pPr>
      <w:r>
        <w:rPr>
          <w:rFonts w:eastAsiaTheme="majorEastAsia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927B1" wp14:editId="25F968AA">
                <wp:simplePos x="0" y="0"/>
                <wp:positionH relativeFrom="column">
                  <wp:posOffset>4405630</wp:posOffset>
                </wp:positionH>
                <wp:positionV relativeFrom="paragraph">
                  <wp:posOffset>5080</wp:posOffset>
                </wp:positionV>
                <wp:extent cx="1129086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8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98E5E" w14:textId="7B6F3FC4" w:rsidR="008C2ACB" w:rsidRPr="001C7BFD" w:rsidRDefault="008C2ACB" w:rsidP="008E6C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C7BFD">
                              <w:rPr>
                                <w:b/>
                                <w:bCs/>
                                <w:sz w:val="24"/>
                              </w:rPr>
                              <w:t>Serves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4927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6.9pt;margin-top:.4pt;width:88.9pt;height:2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2OLQIAAFQEAAAOAAAAZHJzL2Uyb0RvYy54bWysVEtv2zAMvg/YfxB0X2xnado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Hh5l4/v0bkoJR9t4Or1NI67J5bWxzn8V0JAgFNQiLREt&#10;dlg7jxnR9eQSkjlQdbmqlYpKGAWxVJYcGJKofKwRX/zmpTRpCzr9fJPGwBrC8z6y0pjg0lOQfLft&#10;hka3UB6xfwv9aDjDVzUWuWbOvzCLs4At43z7ZzykAkwCg0RJBfbn3+6DP1KEVkpanK2Cuh97ZgUl&#10;6ptG8u6zySQMY1QmN7djVOy1ZXtt0ftmCdh5hptkeBSDv1cnUVpo3nANFiErmpjmmLug/iQufT/x&#10;uEZcLBbRCcfPML/WG8ND6IB0oOC1e2PWDDx5ZPgJTlPI8nd09b7hpYbF3oOsI5cB4B7VAXcc3Ujx&#10;sGZhN6716HX5Gcx/AQAA//8DAFBLAwQUAAYACAAAACEA1hWSzuAAAAAHAQAADwAAAGRycy9kb3du&#10;cmV2LnhtbEzOTU+DQBAG4LuJ/2EzJl6MXVqUIrI0xviReLO0Gm9bdgQiO0vYLeC/dzzpZZLJO3nn&#10;yTez7cSIg28dKVguIhBIlTMt1Qp25eNlCsIHTUZ3jlDBN3rYFKcnuc6Mm+gVx22oBZeQz7SCJoQ+&#10;k9JXDVrtF65H4uzTDVYHXodamkFPXG47uYqiRFrdEn9odI/3DVZf26NV8HFRv7/4+Wk/xddx//A8&#10;lus3Uyp1fjbf3YIIOIe/Y/jlMx0KNh3ckYwXnYLkJmZ6UMCT43S9TEAcFFytUpBFLv/7ix8AAAD/&#10;/wMAUEsBAi0AFAAGAAgAAAAhALaDOJL+AAAA4QEAABMAAAAAAAAAAAAAAAAAAAAAAFtDb250ZW50&#10;X1R5cGVzXS54bWxQSwECLQAUAAYACAAAACEAOP0h/9YAAACUAQAACwAAAAAAAAAAAAAAAAAvAQAA&#10;X3JlbHMvLnJlbHNQSwECLQAUAAYACAAAACEAtqbNji0CAABUBAAADgAAAAAAAAAAAAAAAAAuAgAA&#10;ZHJzL2Uyb0RvYy54bWxQSwECLQAUAAYACAAAACEA1hWSzuAAAAAHAQAADwAAAAAAAAAAAAAAAACH&#10;BAAAZHJzL2Rvd25yZXYueG1sUEsFBgAAAAAEAAQA8wAAAJQFAAAAAA==&#10;" fillcolor="white [3201]" stroked="f" strokeweight=".5pt">
                <v:textbox>
                  <w:txbxContent>
                    <w:p w14:paraId="10C98E5E" w14:textId="7B6F3FC4" w:rsidR="008C2ACB" w:rsidRPr="001C7BFD" w:rsidRDefault="008C2ACB" w:rsidP="008E6CD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1C7BFD">
                        <w:rPr>
                          <w:b/>
                          <w:bCs/>
                          <w:sz w:val="24"/>
                        </w:rPr>
                        <w:t>Serves 2</w:t>
                      </w:r>
                    </w:p>
                  </w:txbxContent>
                </v:textbox>
              </v:shape>
            </w:pict>
          </mc:Fallback>
        </mc:AlternateContent>
      </w:r>
      <w:r w:rsidR="00C86345" w:rsidRPr="006C73A1">
        <w:rPr>
          <w:rFonts w:eastAsia="Times New Roman" w:cs="Arial"/>
          <w:lang w:eastAsia="en-GB"/>
        </w:rPr>
        <w:t>¼ x 5ml spoon chilli flakes</w:t>
      </w:r>
    </w:p>
    <w:p w14:paraId="167041CF" w14:textId="4F35BE6C" w:rsidR="00C86345" w:rsidRPr="006C73A1" w:rsidRDefault="00C86345" w:rsidP="00C86345">
      <w:pPr>
        <w:ind w:left="-426"/>
        <w:textAlignment w:val="baseline"/>
        <w:rPr>
          <w:rFonts w:eastAsia="Times New Roman" w:cs="Arial"/>
          <w:lang w:eastAsia="en-GB"/>
        </w:rPr>
      </w:pPr>
      <w:r w:rsidRPr="006C73A1">
        <w:rPr>
          <w:rFonts w:eastAsia="Times New Roman" w:cs="Arial"/>
          <w:lang w:eastAsia="en-GB"/>
        </w:rPr>
        <w:t>1 x 15ml spoon red wine vinegar</w:t>
      </w:r>
      <w:r w:rsidR="005C745D">
        <w:rPr>
          <w:rFonts w:eastAsia="Times New Roman" w:cs="Arial"/>
          <w:lang w:eastAsia="en-GB"/>
        </w:rPr>
        <w:t xml:space="preserve"> (optional)</w:t>
      </w:r>
    </w:p>
    <w:p w14:paraId="6B996688" w14:textId="77777777" w:rsidR="00C86345" w:rsidRPr="006C73A1" w:rsidRDefault="00C86345" w:rsidP="00C86345">
      <w:pPr>
        <w:ind w:left="-426"/>
        <w:textAlignment w:val="baseline"/>
        <w:rPr>
          <w:rFonts w:eastAsia="Times New Roman" w:cs="Arial"/>
          <w:lang w:eastAsia="en-GB"/>
        </w:rPr>
      </w:pPr>
      <w:r w:rsidRPr="006C73A1">
        <w:rPr>
          <w:rFonts w:eastAsia="Times New Roman" w:cs="Arial"/>
          <w:lang w:eastAsia="en-GB"/>
        </w:rPr>
        <w:t>1 x 5ml spoon sugar</w:t>
      </w:r>
    </w:p>
    <w:p w14:paraId="76FF626B" w14:textId="77777777" w:rsidR="00C86345" w:rsidRPr="006C73A1" w:rsidRDefault="00C86345" w:rsidP="00C86345">
      <w:pPr>
        <w:rPr>
          <w:rFonts w:cs="Arial"/>
        </w:rPr>
      </w:pPr>
    </w:p>
    <w:p w14:paraId="7FBF2521" w14:textId="3FAD8640" w:rsidR="00FC4D43" w:rsidRPr="002749BD" w:rsidRDefault="00FC4D43" w:rsidP="00390AF2">
      <w:pPr>
        <w:rPr>
          <w:rFonts w:eastAsiaTheme="majorEastAsia" w:cs="Arial"/>
          <w:b/>
          <w:bCs/>
          <w:sz w:val="24"/>
        </w:rPr>
      </w:pPr>
    </w:p>
    <w:p w14:paraId="07C9126D" w14:textId="77777777" w:rsidR="00682C77" w:rsidRDefault="00682C77" w:rsidP="003849CD">
      <w:pPr>
        <w:rPr>
          <w:rFonts w:eastAsiaTheme="majorEastAsia" w:cs="Arial"/>
          <w:b/>
          <w:bCs/>
          <w:sz w:val="24"/>
        </w:rPr>
      </w:pPr>
    </w:p>
    <w:p w14:paraId="1C177169" w14:textId="7EB52E95" w:rsidR="00183150" w:rsidRPr="002749BD" w:rsidRDefault="00F14F3A" w:rsidP="00183150">
      <w:pPr>
        <w:ind w:left="-426"/>
        <w:rPr>
          <w:rFonts w:eastAsiaTheme="majorEastAsia" w:cs="Arial"/>
          <w:b/>
          <w:bCs/>
          <w:sz w:val="24"/>
        </w:rPr>
      </w:pPr>
      <w:r w:rsidRPr="002749BD">
        <w:rPr>
          <w:rFonts w:eastAsiaTheme="majorEastAsia" w:cs="Arial"/>
          <w:b/>
          <w:bCs/>
          <w:sz w:val="24"/>
        </w:rPr>
        <w:t>Equipment</w:t>
      </w:r>
    </w:p>
    <w:p w14:paraId="2436D2E2" w14:textId="77777777" w:rsidR="000A5D34" w:rsidRPr="006C73A1" w:rsidRDefault="000A5D34" w:rsidP="000A5D34">
      <w:pPr>
        <w:ind w:left="-426"/>
        <w:rPr>
          <w:rFonts w:cs="Arial"/>
        </w:rPr>
      </w:pPr>
      <w:r w:rsidRPr="006C73A1">
        <w:rPr>
          <w:rFonts w:cs="Arial"/>
        </w:rPr>
        <w:t>Heat proof bowl, vegetable knife, chopping board, garlic press, small saucepan, measuring spoons, mixing spoon, small frying pan, colander/sieve, large mixing bowl, baking tray or large frying pan, fish slice or tongs.</w:t>
      </w:r>
    </w:p>
    <w:p w14:paraId="5A73FE2A" w14:textId="77777777" w:rsidR="00183150" w:rsidRPr="002749BD" w:rsidRDefault="00183150" w:rsidP="000A5D34">
      <w:pPr>
        <w:rPr>
          <w:rFonts w:eastAsiaTheme="majorEastAsia" w:cs="Arial"/>
          <w:sz w:val="24"/>
        </w:rPr>
      </w:pPr>
    </w:p>
    <w:p w14:paraId="5BDDE7F6" w14:textId="77777777" w:rsidR="000C6438" w:rsidRPr="002749BD" w:rsidRDefault="000C6438" w:rsidP="000C6438">
      <w:pPr>
        <w:pStyle w:val="FFLSubHeaders"/>
        <w:ind w:left="-426"/>
      </w:pPr>
      <w:r w:rsidRPr="002749BD">
        <w:t>Method</w:t>
      </w:r>
    </w:p>
    <w:p w14:paraId="5D116707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 xml:space="preserve">Place the bulgur wheat in a heat proof bowl and pour over boiling water until it is covered completely. Cover the bowl with film and leave for around 20 minutes, until the bulgur is soft. </w:t>
      </w:r>
    </w:p>
    <w:p w14:paraId="7FAA55F3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 xml:space="preserve">Prepare the ingredients for the </w:t>
      </w:r>
      <w:proofErr w:type="spellStart"/>
      <w:r w:rsidRPr="00200C5B">
        <w:rPr>
          <w:rFonts w:cs="Arial"/>
        </w:rPr>
        <w:t>quibe</w:t>
      </w:r>
      <w:proofErr w:type="spellEnd"/>
      <w:r w:rsidRPr="00200C5B">
        <w:rPr>
          <w:rFonts w:cs="Arial"/>
        </w:rPr>
        <w:t xml:space="preserve">: </w:t>
      </w:r>
    </w:p>
    <w:p w14:paraId="44B04662" w14:textId="77777777" w:rsidR="00200C5B" w:rsidRPr="00200C5B" w:rsidRDefault="00200C5B" w:rsidP="00200C5B">
      <w:pPr>
        <w:pStyle w:val="ListParagraph"/>
        <w:numPr>
          <w:ilvl w:val="0"/>
          <w:numId w:val="21"/>
        </w:numPr>
        <w:rPr>
          <w:rFonts w:cs="Arial"/>
        </w:rPr>
      </w:pPr>
      <w:r w:rsidRPr="00200C5B">
        <w:rPr>
          <w:rFonts w:cs="Arial"/>
        </w:rPr>
        <w:t>peel and finely dice the onion;</w:t>
      </w:r>
    </w:p>
    <w:p w14:paraId="3989083A" w14:textId="77777777" w:rsidR="00200C5B" w:rsidRPr="00200C5B" w:rsidRDefault="00200C5B" w:rsidP="00200C5B">
      <w:pPr>
        <w:pStyle w:val="ListParagraph"/>
        <w:numPr>
          <w:ilvl w:val="0"/>
          <w:numId w:val="21"/>
        </w:numPr>
        <w:rPr>
          <w:rFonts w:cs="Arial"/>
        </w:rPr>
      </w:pPr>
      <w:r w:rsidRPr="00200C5B">
        <w:rPr>
          <w:rFonts w:cs="Arial"/>
        </w:rPr>
        <w:t>peel and finely chop or crush the garlic.</w:t>
      </w:r>
    </w:p>
    <w:p w14:paraId="590D5EC1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 xml:space="preserve">Place the tomatoes, chilli flakes, red wine vinegar and sugar in a small saucepan. </w:t>
      </w:r>
    </w:p>
    <w:p w14:paraId="70F8E91A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>Simmer gently for 5-10 minutes until the liquid has reduced.</w:t>
      </w:r>
    </w:p>
    <w:p w14:paraId="1813863B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>Divide the beef mince into two portions, one weighing 50g and the other 200g. Set aside the bigger amount.</w:t>
      </w:r>
    </w:p>
    <w:p w14:paraId="40113B9B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>Place the smaller amount in a small frying pan with the onion and half the garlic. Dry fry until it is browned all over.</w:t>
      </w:r>
    </w:p>
    <w:p w14:paraId="70288FA8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>Add the cinnamon, cook for a minute, then remove from the heat and add half the mint and half the parsley.  Leave to cool.</w:t>
      </w:r>
    </w:p>
    <w:p w14:paraId="5F1C24E1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>Drain the bulgur wheat, pressing it to remove as much excess water as possible.</w:t>
      </w:r>
    </w:p>
    <w:p w14:paraId="55BFA786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 xml:space="preserve">Place the bulgur, remaining mince, </w:t>
      </w:r>
      <w:proofErr w:type="gramStart"/>
      <w:r w:rsidRPr="00200C5B">
        <w:rPr>
          <w:rFonts w:cs="Arial"/>
        </w:rPr>
        <w:t>garlic</w:t>
      </w:r>
      <w:proofErr w:type="gramEnd"/>
      <w:r w:rsidRPr="00200C5B">
        <w:rPr>
          <w:rFonts w:cs="Arial"/>
        </w:rPr>
        <w:t xml:space="preserve"> and herbs in a large bowl and mix well.</w:t>
      </w:r>
    </w:p>
    <w:p w14:paraId="348AAD13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 xml:space="preserve">To make the </w:t>
      </w:r>
      <w:proofErr w:type="spellStart"/>
      <w:r w:rsidRPr="00200C5B">
        <w:rPr>
          <w:rFonts w:cs="Arial"/>
        </w:rPr>
        <w:t>quibe</w:t>
      </w:r>
      <w:proofErr w:type="spellEnd"/>
      <w:r w:rsidRPr="00200C5B">
        <w:rPr>
          <w:rFonts w:cs="Arial"/>
        </w:rPr>
        <w:t xml:space="preserve">, take eight golf ball-sized pieces of the bulgur mixture and roll into balls. Make a dent in the middle and fill with the cooked meat mixture, then press the bulgur mixture over the top to seal </w:t>
      </w:r>
      <w:proofErr w:type="gramStart"/>
      <w:r w:rsidRPr="00200C5B">
        <w:rPr>
          <w:rFonts w:cs="Arial"/>
        </w:rPr>
        <w:t>it</w:t>
      </w:r>
      <w:proofErr w:type="gramEnd"/>
      <w:r w:rsidRPr="00200C5B">
        <w:rPr>
          <w:rFonts w:cs="Arial"/>
        </w:rPr>
        <w:t xml:space="preserve"> in. Roll into pointed oval shapes. Do this until all the mixture is used up. Thoroughly wash and dry hands after touching raw meat.</w:t>
      </w:r>
    </w:p>
    <w:p w14:paraId="471E933C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 xml:space="preserve">To cook the </w:t>
      </w:r>
      <w:proofErr w:type="spellStart"/>
      <w:r w:rsidRPr="00200C5B">
        <w:rPr>
          <w:rFonts w:cs="Arial"/>
        </w:rPr>
        <w:t>quibe</w:t>
      </w:r>
      <w:proofErr w:type="spellEnd"/>
      <w:r w:rsidRPr="00200C5B">
        <w:rPr>
          <w:rFonts w:cs="Arial"/>
        </w:rPr>
        <w:t xml:space="preserve">, either bake in the oven at 200°C for 15-20 minutes or spray a large frying pan with oil and fry in batches for 3-4 minutes on each side until cooked.  They should be crispy on the outside and hot all the way through. </w:t>
      </w:r>
    </w:p>
    <w:p w14:paraId="7B033CC2" w14:textId="77777777" w:rsidR="00200C5B" w:rsidRPr="00200C5B" w:rsidRDefault="00200C5B" w:rsidP="00200C5B">
      <w:pPr>
        <w:pStyle w:val="ListParagraph"/>
        <w:numPr>
          <w:ilvl w:val="0"/>
          <w:numId w:val="19"/>
        </w:numPr>
        <w:ind w:left="0"/>
        <w:rPr>
          <w:rFonts w:cs="Arial"/>
        </w:rPr>
      </w:pPr>
      <w:r w:rsidRPr="00200C5B">
        <w:rPr>
          <w:rFonts w:cs="Arial"/>
        </w:rPr>
        <w:t>Serve with the sauce for dipping.</w:t>
      </w:r>
    </w:p>
    <w:p w14:paraId="463EE81F" w14:textId="77777777" w:rsidR="00200C5B" w:rsidRPr="006C73A1" w:rsidRDefault="00200C5B" w:rsidP="00200C5B">
      <w:pPr>
        <w:spacing w:line="300" w:lineRule="atLeast"/>
        <w:textAlignment w:val="baseline"/>
        <w:rPr>
          <w:rFonts w:eastAsia="Times New Roman" w:cs="Arial"/>
          <w:lang w:eastAsia="en-GB"/>
        </w:rPr>
      </w:pPr>
    </w:p>
    <w:p w14:paraId="1D3B4F7E" w14:textId="7F8272B9" w:rsidR="00406328" w:rsidRDefault="00406328" w:rsidP="00406328">
      <w:pPr>
        <w:pStyle w:val="FFLSubHeaders"/>
        <w:rPr>
          <w:b w:val="0"/>
          <w:bCs w:val="0"/>
        </w:rPr>
      </w:pPr>
    </w:p>
    <w:p w14:paraId="28630200" w14:textId="77777777" w:rsidR="00DB6100" w:rsidRDefault="00DB6100" w:rsidP="00406328">
      <w:pPr>
        <w:pStyle w:val="FFLSubHeaders"/>
        <w:rPr>
          <w:b w:val="0"/>
          <w:bCs w:val="0"/>
        </w:rPr>
      </w:pPr>
    </w:p>
    <w:p w14:paraId="20AF4E86" w14:textId="77777777" w:rsidR="00DB6100" w:rsidRDefault="00DB6100" w:rsidP="00406328">
      <w:pPr>
        <w:pStyle w:val="FFLSubHeaders"/>
        <w:rPr>
          <w:b w:val="0"/>
          <w:bCs w:val="0"/>
        </w:rPr>
      </w:pPr>
    </w:p>
    <w:p w14:paraId="1FE5082A" w14:textId="77777777" w:rsidR="00DB6100" w:rsidRDefault="00DB6100" w:rsidP="00406328">
      <w:pPr>
        <w:pStyle w:val="FFLSubHeaders"/>
        <w:rPr>
          <w:b w:val="0"/>
          <w:bCs w:val="0"/>
        </w:rPr>
      </w:pPr>
    </w:p>
    <w:p w14:paraId="60C8A8F3" w14:textId="77777777" w:rsidR="00DB6100" w:rsidRDefault="00DB6100" w:rsidP="00406328">
      <w:pPr>
        <w:pStyle w:val="FFLSubHeaders"/>
        <w:rPr>
          <w:b w:val="0"/>
          <w:bCs w:val="0"/>
        </w:rPr>
      </w:pPr>
    </w:p>
    <w:p w14:paraId="4A65B5BC" w14:textId="77777777" w:rsidR="00DB6100" w:rsidRDefault="00DB6100" w:rsidP="00406328">
      <w:pPr>
        <w:pStyle w:val="FFLSubHeaders"/>
        <w:rPr>
          <w:b w:val="0"/>
          <w:bCs w:val="0"/>
        </w:rPr>
      </w:pPr>
    </w:p>
    <w:p w14:paraId="1DE2FE29" w14:textId="77777777" w:rsidR="00DB6100" w:rsidRDefault="00DB6100" w:rsidP="00406328">
      <w:pPr>
        <w:pStyle w:val="FFLSubHeaders"/>
        <w:rPr>
          <w:b w:val="0"/>
          <w:bCs w:val="0"/>
        </w:rPr>
      </w:pPr>
    </w:p>
    <w:p w14:paraId="0BEB10D5" w14:textId="61848D92" w:rsidR="00BA6127" w:rsidRDefault="00D94C5D" w:rsidP="00BA6127">
      <w:pPr>
        <w:pStyle w:val="FFLSubHeaders"/>
        <w:ind w:left="-426"/>
      </w:pPr>
      <w:r>
        <w:t>Top tips</w:t>
      </w:r>
    </w:p>
    <w:p w14:paraId="2D882A90" w14:textId="778B085E" w:rsidR="003849CD" w:rsidRPr="005C745D" w:rsidRDefault="000C7B4A" w:rsidP="008F06B0">
      <w:pPr>
        <w:pStyle w:val="FFLSubHeaders"/>
        <w:numPr>
          <w:ilvl w:val="0"/>
          <w:numId w:val="24"/>
        </w:numPr>
        <w:rPr>
          <w:b w:val="0"/>
          <w:bCs w:val="0"/>
          <w:sz w:val="22"/>
          <w:szCs w:val="22"/>
        </w:rPr>
      </w:pPr>
      <w:r w:rsidRPr="005C745D">
        <w:rPr>
          <w:b w:val="0"/>
          <w:bCs w:val="0"/>
          <w:sz w:val="22"/>
          <w:szCs w:val="22"/>
        </w:rPr>
        <w:t xml:space="preserve">Focus on fibre – </w:t>
      </w:r>
      <w:r w:rsidR="007351E5" w:rsidRPr="005C745D">
        <w:rPr>
          <w:b w:val="0"/>
          <w:bCs w:val="0"/>
          <w:sz w:val="22"/>
          <w:szCs w:val="22"/>
        </w:rPr>
        <w:t xml:space="preserve">serve with a wholemeal </w:t>
      </w:r>
      <w:r w:rsidR="003849CD" w:rsidRPr="005C745D">
        <w:rPr>
          <w:b w:val="0"/>
          <w:bCs w:val="0"/>
          <w:sz w:val="22"/>
          <w:szCs w:val="22"/>
        </w:rPr>
        <w:t xml:space="preserve">roll, flat </w:t>
      </w:r>
      <w:proofErr w:type="gramStart"/>
      <w:r w:rsidR="003849CD" w:rsidRPr="005C745D">
        <w:rPr>
          <w:b w:val="0"/>
          <w:bCs w:val="0"/>
          <w:sz w:val="22"/>
          <w:szCs w:val="22"/>
        </w:rPr>
        <w:t>bread</w:t>
      </w:r>
      <w:proofErr w:type="gramEnd"/>
      <w:r w:rsidR="003849CD" w:rsidRPr="005C745D">
        <w:rPr>
          <w:b w:val="0"/>
          <w:bCs w:val="0"/>
          <w:sz w:val="22"/>
          <w:szCs w:val="22"/>
        </w:rPr>
        <w:t xml:space="preserve"> or chapatti. </w:t>
      </w:r>
    </w:p>
    <w:p w14:paraId="19381577" w14:textId="5D907F80" w:rsidR="000C7B4A" w:rsidRPr="005C745D" w:rsidRDefault="005B371E" w:rsidP="008F06B0">
      <w:pPr>
        <w:pStyle w:val="ListParagraph"/>
        <w:numPr>
          <w:ilvl w:val="0"/>
          <w:numId w:val="24"/>
        </w:numPr>
        <w:spacing w:line="300" w:lineRule="atLeast"/>
        <w:textAlignment w:val="baseline"/>
        <w:rPr>
          <w:rFonts w:cs="Arial"/>
          <w:b/>
          <w:bCs/>
          <w:szCs w:val="22"/>
        </w:rPr>
      </w:pPr>
      <w:r w:rsidRPr="005C745D">
        <w:rPr>
          <w:szCs w:val="22"/>
        </w:rPr>
        <w:t>Get at least 5 A Day</w:t>
      </w:r>
      <w:r w:rsidR="002442F7" w:rsidRPr="005C745D">
        <w:rPr>
          <w:szCs w:val="22"/>
        </w:rPr>
        <w:t xml:space="preserve"> </w:t>
      </w:r>
      <w:r w:rsidR="002442F7" w:rsidRPr="005C745D">
        <w:rPr>
          <w:szCs w:val="22"/>
        </w:rPr>
        <w:t>–</w:t>
      </w:r>
      <w:r w:rsidRPr="005C745D">
        <w:rPr>
          <w:b/>
          <w:bCs/>
          <w:szCs w:val="22"/>
        </w:rPr>
        <w:t xml:space="preserve"> </w:t>
      </w:r>
      <w:r w:rsidR="002442F7" w:rsidRPr="005C745D">
        <w:rPr>
          <w:rFonts w:cs="Arial"/>
          <w:szCs w:val="22"/>
        </w:rPr>
        <w:t>i</w:t>
      </w:r>
      <w:r w:rsidR="00E40963" w:rsidRPr="005C745D">
        <w:rPr>
          <w:rFonts w:cs="Arial"/>
          <w:szCs w:val="22"/>
        </w:rPr>
        <w:t xml:space="preserve">f time allows, why not try fresh tomatoes instead of canned for the sauce? </w:t>
      </w:r>
      <w:r w:rsidR="00E40963" w:rsidRPr="005C745D">
        <w:rPr>
          <w:rFonts w:cs="Arial"/>
          <w:szCs w:val="22"/>
        </w:rPr>
        <w:t xml:space="preserve">Tomatoes that have begun to go soft are ideal for </w:t>
      </w:r>
      <w:r w:rsidR="008F06B0" w:rsidRPr="005C745D">
        <w:rPr>
          <w:rFonts w:cs="Arial"/>
          <w:szCs w:val="22"/>
        </w:rPr>
        <w:t xml:space="preserve">making a sauce. </w:t>
      </w:r>
      <w:r w:rsidR="00E40963" w:rsidRPr="005C745D">
        <w:rPr>
          <w:rFonts w:cs="Arial"/>
          <w:szCs w:val="22"/>
        </w:rPr>
        <w:t>Spray the saucepan with a little oil and cook the tomatoes, chilli flakes, red wine vinegar and sugar for 20-25 minutes until the tomatoes are soft and you have a thick sauce.</w:t>
      </w:r>
    </w:p>
    <w:p w14:paraId="69ABEA6B" w14:textId="20DF0EF1" w:rsidR="00C426D4" w:rsidRPr="005C745D" w:rsidRDefault="00DB0BB4" w:rsidP="00C426D4">
      <w:pPr>
        <w:pStyle w:val="ListParagraph"/>
        <w:numPr>
          <w:ilvl w:val="0"/>
          <w:numId w:val="24"/>
        </w:numPr>
        <w:tabs>
          <w:tab w:val="num" w:pos="720"/>
        </w:tabs>
        <w:spacing w:line="300" w:lineRule="atLeast"/>
        <w:textAlignment w:val="baseline"/>
        <w:rPr>
          <w:rFonts w:cs="Arial"/>
          <w:b/>
          <w:bCs/>
          <w:szCs w:val="22"/>
        </w:rPr>
      </w:pPr>
      <w:r w:rsidRPr="005C745D">
        <w:rPr>
          <w:szCs w:val="22"/>
        </w:rPr>
        <w:t xml:space="preserve">Vary your protein </w:t>
      </w:r>
      <w:r w:rsidR="00CD20EB" w:rsidRPr="005C745D">
        <w:rPr>
          <w:szCs w:val="22"/>
        </w:rPr>
        <w:t>–</w:t>
      </w:r>
      <w:r w:rsidRPr="005C745D">
        <w:rPr>
          <w:szCs w:val="22"/>
        </w:rPr>
        <w:t xml:space="preserve"> </w:t>
      </w:r>
      <w:r w:rsidR="00C426D4" w:rsidRPr="005C745D">
        <w:rPr>
          <w:rFonts w:cs="Arial"/>
          <w:szCs w:val="22"/>
        </w:rPr>
        <w:t>f</w:t>
      </w:r>
      <w:r w:rsidR="00C426D4" w:rsidRPr="005C745D">
        <w:rPr>
          <w:rFonts w:cs="Arial"/>
          <w:szCs w:val="22"/>
        </w:rPr>
        <w:t xml:space="preserve">or a </w:t>
      </w:r>
      <w:r w:rsidR="00C426D4" w:rsidRPr="005C745D">
        <w:rPr>
          <w:rFonts w:cs="Arial"/>
          <w:szCs w:val="22"/>
        </w:rPr>
        <w:t>meat-free</w:t>
      </w:r>
      <w:r w:rsidR="00C426D4" w:rsidRPr="005C745D">
        <w:rPr>
          <w:rFonts w:cs="Arial"/>
          <w:szCs w:val="22"/>
        </w:rPr>
        <w:t xml:space="preserve"> version, use a plant-based mince instead of beef mince. If using a mycoprotein, </w:t>
      </w:r>
      <w:proofErr w:type="gramStart"/>
      <w:r w:rsidR="00C426D4" w:rsidRPr="005C745D">
        <w:rPr>
          <w:rFonts w:cs="Arial"/>
          <w:szCs w:val="22"/>
        </w:rPr>
        <w:t>e.g.</w:t>
      </w:r>
      <w:proofErr w:type="gramEnd"/>
      <w:r w:rsidR="00C426D4" w:rsidRPr="005C745D">
        <w:rPr>
          <w:rFonts w:cs="Arial"/>
          <w:szCs w:val="22"/>
        </w:rPr>
        <w:t xml:space="preserve"> Quorn, you may need to add a small amount of beaten egg to the mixture to help it hold together. Alternatively, try using a food processor to mix the ingredients.</w:t>
      </w:r>
    </w:p>
    <w:p w14:paraId="32C6348C" w14:textId="090E0066" w:rsidR="00506068" w:rsidRPr="005C745D" w:rsidRDefault="002533DD" w:rsidP="00550C35">
      <w:pPr>
        <w:pStyle w:val="FFLSubHeaders"/>
        <w:numPr>
          <w:ilvl w:val="0"/>
          <w:numId w:val="24"/>
        </w:numPr>
        <w:rPr>
          <w:sz w:val="22"/>
          <w:szCs w:val="22"/>
        </w:rPr>
      </w:pPr>
      <w:r w:rsidRPr="005C745D">
        <w:rPr>
          <w:b w:val="0"/>
          <w:bCs w:val="0"/>
          <w:sz w:val="22"/>
          <w:szCs w:val="22"/>
        </w:rPr>
        <w:t xml:space="preserve">Reduce food waste </w:t>
      </w:r>
      <w:r w:rsidR="00396789" w:rsidRPr="005C745D">
        <w:rPr>
          <w:b w:val="0"/>
          <w:bCs w:val="0"/>
          <w:sz w:val="22"/>
          <w:szCs w:val="22"/>
        </w:rPr>
        <w:t>–</w:t>
      </w:r>
      <w:r w:rsidRPr="005C745D">
        <w:rPr>
          <w:b w:val="0"/>
          <w:bCs w:val="0"/>
          <w:sz w:val="22"/>
          <w:szCs w:val="22"/>
        </w:rPr>
        <w:t xml:space="preserve"> </w:t>
      </w:r>
      <w:r w:rsidR="00C50141" w:rsidRPr="005C745D">
        <w:rPr>
          <w:b w:val="0"/>
          <w:bCs w:val="0"/>
          <w:sz w:val="22"/>
          <w:szCs w:val="22"/>
        </w:rPr>
        <w:t xml:space="preserve">add any </w:t>
      </w:r>
      <w:r w:rsidR="00D10C1A" w:rsidRPr="005C745D">
        <w:rPr>
          <w:b w:val="0"/>
          <w:bCs w:val="0"/>
          <w:sz w:val="22"/>
          <w:szCs w:val="22"/>
        </w:rPr>
        <w:t>leftover vegetables</w:t>
      </w:r>
      <w:r w:rsidR="00231E31" w:rsidRPr="005C745D">
        <w:rPr>
          <w:b w:val="0"/>
          <w:bCs w:val="0"/>
          <w:sz w:val="22"/>
          <w:szCs w:val="22"/>
        </w:rPr>
        <w:t xml:space="preserve"> </w:t>
      </w:r>
      <w:r w:rsidR="00C50141" w:rsidRPr="005C745D">
        <w:rPr>
          <w:b w:val="0"/>
          <w:bCs w:val="0"/>
          <w:sz w:val="22"/>
          <w:szCs w:val="22"/>
        </w:rPr>
        <w:t xml:space="preserve">to </w:t>
      </w:r>
      <w:r w:rsidR="005C745D" w:rsidRPr="005C745D">
        <w:rPr>
          <w:b w:val="0"/>
          <w:bCs w:val="0"/>
          <w:sz w:val="22"/>
          <w:szCs w:val="22"/>
        </w:rPr>
        <w:t>the sauce</w:t>
      </w:r>
      <w:r w:rsidR="006310D4" w:rsidRPr="005C745D">
        <w:rPr>
          <w:b w:val="0"/>
          <w:bCs w:val="0"/>
          <w:sz w:val="22"/>
          <w:szCs w:val="22"/>
        </w:rPr>
        <w:t xml:space="preserve"> to </w:t>
      </w:r>
      <w:r w:rsidR="00C50141" w:rsidRPr="005C745D">
        <w:rPr>
          <w:b w:val="0"/>
          <w:bCs w:val="0"/>
          <w:sz w:val="22"/>
          <w:szCs w:val="22"/>
        </w:rPr>
        <w:t>use them up!</w:t>
      </w:r>
    </w:p>
    <w:p w14:paraId="2CC93E01" w14:textId="77777777" w:rsidR="00BA6127" w:rsidRPr="00BA6127" w:rsidRDefault="00BA6127" w:rsidP="00BA6127">
      <w:pPr>
        <w:pStyle w:val="FFLSubHeaders"/>
        <w:ind w:left="-426"/>
      </w:pPr>
    </w:p>
    <w:p w14:paraId="090F7FD2" w14:textId="77777777" w:rsidR="00BA6127" w:rsidRPr="003E0CD8" w:rsidRDefault="00BA6127" w:rsidP="00BA6127">
      <w:pPr>
        <w:pStyle w:val="FFLSubHeaders"/>
        <w:ind w:left="-426"/>
        <w:rPr>
          <w:b w:val="0"/>
          <w:bCs w:val="0"/>
        </w:rPr>
      </w:pPr>
    </w:p>
    <w:p w14:paraId="5A31E07F" w14:textId="359CBB37" w:rsidR="000C6438" w:rsidRPr="000C6438" w:rsidRDefault="000C6438" w:rsidP="003E0CD8">
      <w:pPr>
        <w:pStyle w:val="FFLBodyText"/>
        <w:rPr>
          <w:b/>
          <w:bCs/>
          <w:sz w:val="24"/>
        </w:rPr>
      </w:pPr>
    </w:p>
    <w:sectPr w:rsidR="000C6438" w:rsidRPr="000C6438" w:rsidSect="00E55643">
      <w:headerReference w:type="default" r:id="rId12"/>
      <w:footerReference w:type="even" r:id="rId13"/>
      <w:footerReference w:type="default" r:id="rId14"/>
      <w:pgSz w:w="11906" w:h="16838"/>
      <w:pgMar w:top="136" w:right="1440" w:bottom="1276" w:left="1440" w:header="14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323A" w14:textId="77777777" w:rsidR="00232A51" w:rsidRDefault="00232A51" w:rsidP="00684B2F">
      <w:r>
        <w:separator/>
      </w:r>
    </w:p>
  </w:endnote>
  <w:endnote w:type="continuationSeparator" w:id="0">
    <w:p w14:paraId="692A88FB" w14:textId="77777777" w:rsidR="00232A51" w:rsidRDefault="00232A51" w:rsidP="00684B2F">
      <w:r>
        <w:continuationSeparator/>
      </w:r>
    </w:p>
  </w:endnote>
  <w:endnote w:type="continuationNotice" w:id="1">
    <w:p w14:paraId="6BEAE591" w14:textId="77777777" w:rsidR="00232A51" w:rsidRDefault="00232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62339" behindDoc="0" locked="0" layoutInCell="1" allowOverlap="1" wp14:anchorId="6F97CF9C" wp14:editId="035C3027">
              <wp:simplePos x="0" y="0"/>
              <wp:positionH relativeFrom="margin">
                <wp:posOffset>-595630</wp:posOffset>
              </wp:positionH>
              <wp:positionV relativeFrom="paragraph">
                <wp:posOffset>-734505</wp:posOffset>
              </wp:positionV>
              <wp:extent cx="6923315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3315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41F57DBD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3372D0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7D4BF4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3</w:t>
                          </w:r>
                          <w:r w:rsidRPr="003372D0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7" type="#_x0000_t61" style="position:absolute;left:0;text-align:left;margin-left:-46.9pt;margin-top:-57.85pt;width:545.15pt;height:38.35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tPdwIAAOMEAAAOAAAAZHJzL2Uyb0RvYy54bWysVE1v2zAMvQ/YfxB0b524aeoGdYqgRYcB&#10;RVusHXpmZCnWoK9JSuzu14+S3ST7OA3LQaFMmnx8fPTVda8V2XEfpDU1nZ5OKOGG2UaaTU2/vtyd&#10;VJSECKYBZQ2v6RsP9Hr58cNV5xa8tK1VDfcEk5iw6FxN2xjdoigCa7mGcGodN+gU1muIePWbovHQ&#10;YXatinIymRed9Y3zlvEQ8Ont4KTLnF8IzuKjEIFHomqK2GI+fT7X6SyWV7DYeHCtZCMM+AcUGqTB&#10;ovtUtxCBbL38I5WWzNtgRTxlVhdWCMl47gG7mU5+6+a5BcdzL0hOcHuawv9Lyx52z+7JIw2dC4uA&#10;ZuqiF16nf8RH+kzW254s3kfC8OH8sjw7m55TwtA3q+ZVVSU2i8Pbzof4iVtNklHTjjcb/gUncgNK&#10;2W3MfMHuPsRMXEMMaFQINN+mlAitcA47UORkdlnNz8ZBHQWVvwRNz8vqYqw/5kQk7whSAWPvpFJ5&#10;3sqQDsVaXkxQEgxQdkJBRFO7pqbBbCgBtUE9s+gzyqN3U8pbCC1BbBhrlWwGbFpGVLKSuqbVJP1G&#10;NMqk6jxrEXtNFB2oTlbs1/3I/9o2b0+eeDvoNDh2J7HePYT4BB4JQby4bPERD6EsNmFHi5LW+h9/&#10;e57iUS/opaRDoSPo71vwnBL12aCSLqezWdqMfJmdX5R48cee9bHHbPWNxcZxRIgumyk+qndTeKtf&#10;cSdXqSq6wDCsPVA5Xm7isIC41YyvVjkMt8FBvDfPjqXkibLE9Ev/Ct6NAooovQf7vhSwyHMeJHeI&#10;HUa92kYr5J7sgdeRedykLNNx69OqHt9z1OHbtPwJAAD//wMAUEsDBBQABgAIAAAAIQB0aIJy4AAA&#10;AAwBAAAPAAAAZHJzL2Rvd25yZXYueG1sTI/BTsMwEETvSPyDtUjcWjutUuoQp0KIcixq4dCjE5sk&#10;wl5HsZuGv2c5wW13djTzttzN3rHJjrEPqCBbCmAWm2B6bBV8vO8XW2AxaTTaBbQKvm2EXXV7U+rC&#10;hCse7XRKLaMQjIVW0KU0FJzHprNex2UYLNLtM4xeJ1rHlptRXyncO74SYsO97pEaOj3Y5842X6eL&#10;V7DH8Xxs8oMY3Mtr61cHLuu3San7u/npEViyc/ozwy8+oUNFTHW4oInMKVjINaEnGrIsfwBGFik3&#10;ObCapLUUwKuS/3+i+gEAAP//AwBQSwECLQAUAAYACAAAACEAtoM4kv4AAADhAQAAEwAAAAAAAAAA&#10;AAAAAAAAAAAAW0NvbnRlbnRfVHlwZXNdLnhtbFBLAQItABQABgAIAAAAIQA4/SH/1gAAAJQBAAAL&#10;AAAAAAAAAAAAAAAAAC8BAABfcmVscy8ucmVsc1BLAQItABQABgAIAAAAIQDm8JtPdwIAAOMEAAAO&#10;AAAAAAAAAAAAAAAAAC4CAABkcnMvZTJvRG9jLnhtbFBLAQItABQABgAIAAAAIQB0aIJy4AAAAAwB&#10;AAAPAAAAAAAAAAAAAAAAANEEAABkcnMvZG93bnJldi54bWxQSwUGAAAAAAQABADzAAAA3gUAAAAA&#10;" adj="30,7498" filled="f" stroked="f" strokeweight="1pt">
              <v:textbox>
                <w:txbxContent>
                  <w:p w14:paraId="7CBF8D5C" w14:textId="41F57DBD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3372D0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7D4BF4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3</w:t>
                    </w:r>
                    <w:r w:rsidRPr="003372D0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308" name="Picture 30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61CA2878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7D4BF4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+UGQ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V3tsoTziehZ65p3hqxpnWDPn&#10;X5lFqnFslK9/wUMqwF4wWJRUYH/97T7kIwMYpaRF6RTU/dwzKyhR3zVyc59NJkFr0ZlMb8fo2OvI&#10;9jqi980joDozfCiGRzPke3UypYXmHVW+DF0xxDTH3gX1J/PR94LGV8LFchmTUF2G+bXeGB5KB1QD&#10;wm/dO7NmoMEjgc9wEhnLP7DR5/Z8LPceZB2pCjj3qA7wozIj2cMrCtK/9mPW5a0vfgMAAP//AwBQ&#10;SwMEFAAGAAgAAAAhAOws8WThAAAACgEAAA8AAABkcnMvZG93bnJldi54bWxMj0FrwzAMhe+D/Qej&#10;wW6t3dCWkMUpJVAGYzu062U3JXaTsFjOYrfN9uunndaTJN7j6Xv5ZnK9uNgxdJ40LOYKhKXam44a&#10;Dcf33SwFESKSwd6T1fBtA2yK+7scM+OvtLeXQ2wEh1DIUEMb45BJGerWOgxzP1hi7eRHh5HPsZFm&#10;xCuHu14mSq2lw474Q4uDLVtbfx7OTsNLuXvDfZW49Kcvn19P2+Hr+LHS+vFh2j6BiHaK/2b4w2d0&#10;KJip8mcyQfQaZgu15jKRlZQnO5ZLxUulYZUokEUubysUvwAAAP//AwBQSwECLQAUAAYACAAAACEA&#10;toM4kv4AAADhAQAAEwAAAAAAAAAAAAAAAAAAAAAAW0NvbnRlbnRfVHlwZXNdLnhtbFBLAQItABQA&#10;BgAIAAAAIQA4/SH/1gAAAJQBAAALAAAAAAAAAAAAAAAAAC8BAABfcmVscy8ucmVsc1BLAQItABQA&#10;BgAIAAAAIQBF3/+UGQIAADMEAAAOAAAAAAAAAAAAAAAAAC4CAABkcnMvZTJvRG9jLnhtbFBLAQIt&#10;ABQABgAIAAAAIQDsLPFk4QAAAAoBAAAPAAAAAAAAAAAAAAAAAHMEAABkcnMvZG93bnJldi54bWxQ&#10;SwUGAAAAAAQABADzAAAAgQUAAAAA&#10;" filled="f" stroked="f" strokeweight=".5pt">
              <v:textbox>
                <w:txbxContent>
                  <w:p w14:paraId="505C72C9" w14:textId="61CA2878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7D4BF4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C64C" w14:textId="77777777" w:rsidR="00232A51" w:rsidRDefault="00232A51" w:rsidP="00684B2F">
      <w:r>
        <w:separator/>
      </w:r>
    </w:p>
  </w:footnote>
  <w:footnote w:type="continuationSeparator" w:id="0">
    <w:p w14:paraId="5C48078D" w14:textId="77777777" w:rsidR="00232A51" w:rsidRDefault="00232A51" w:rsidP="00684B2F">
      <w:r>
        <w:continuationSeparator/>
      </w:r>
    </w:p>
  </w:footnote>
  <w:footnote w:type="continuationNotice" w:id="1">
    <w:p w14:paraId="5CD7C02E" w14:textId="77777777" w:rsidR="00232A51" w:rsidRDefault="00232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2BA5E89D" w:rsidR="00BB599A" w:rsidRPr="00BB599A" w:rsidRDefault="001D418F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306" name="Picture 30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307" name="Picture 30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36A"/>
    <w:multiLevelType w:val="multilevel"/>
    <w:tmpl w:val="5FC8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35CF1"/>
    <w:multiLevelType w:val="hybridMultilevel"/>
    <w:tmpl w:val="49745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E1BC8"/>
    <w:multiLevelType w:val="hybridMultilevel"/>
    <w:tmpl w:val="2642398A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368" w:hanging="360"/>
      </w:pPr>
    </w:lvl>
    <w:lvl w:ilvl="2" w:tplc="FFFFFFFF" w:tentative="1">
      <w:start w:val="1"/>
      <w:numFmt w:val="lowerRoman"/>
      <w:lvlText w:val="%3."/>
      <w:lvlJc w:val="right"/>
      <w:pPr>
        <w:ind w:left="3088" w:hanging="180"/>
      </w:pPr>
    </w:lvl>
    <w:lvl w:ilvl="3" w:tplc="FFFFFFFF" w:tentative="1">
      <w:start w:val="1"/>
      <w:numFmt w:val="decimal"/>
      <w:lvlText w:val="%4."/>
      <w:lvlJc w:val="left"/>
      <w:pPr>
        <w:ind w:left="3808" w:hanging="360"/>
      </w:pPr>
    </w:lvl>
    <w:lvl w:ilvl="4" w:tplc="FFFFFFFF" w:tentative="1">
      <w:start w:val="1"/>
      <w:numFmt w:val="lowerLetter"/>
      <w:lvlText w:val="%5."/>
      <w:lvlJc w:val="left"/>
      <w:pPr>
        <w:ind w:left="4528" w:hanging="360"/>
      </w:pPr>
    </w:lvl>
    <w:lvl w:ilvl="5" w:tplc="FFFFFFFF" w:tentative="1">
      <w:start w:val="1"/>
      <w:numFmt w:val="lowerRoman"/>
      <w:lvlText w:val="%6."/>
      <w:lvlJc w:val="right"/>
      <w:pPr>
        <w:ind w:left="5248" w:hanging="180"/>
      </w:pPr>
    </w:lvl>
    <w:lvl w:ilvl="6" w:tplc="FFFFFFFF" w:tentative="1">
      <w:start w:val="1"/>
      <w:numFmt w:val="decimal"/>
      <w:lvlText w:val="%7."/>
      <w:lvlJc w:val="left"/>
      <w:pPr>
        <w:ind w:left="5968" w:hanging="360"/>
      </w:pPr>
    </w:lvl>
    <w:lvl w:ilvl="7" w:tplc="FFFFFFFF" w:tentative="1">
      <w:start w:val="1"/>
      <w:numFmt w:val="lowerLetter"/>
      <w:lvlText w:val="%8."/>
      <w:lvlJc w:val="left"/>
      <w:pPr>
        <w:ind w:left="6688" w:hanging="360"/>
      </w:pPr>
    </w:lvl>
    <w:lvl w:ilvl="8" w:tplc="FFFFFFFF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61536DC"/>
    <w:multiLevelType w:val="hybridMultilevel"/>
    <w:tmpl w:val="B09E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7374"/>
    <w:multiLevelType w:val="hybridMultilevel"/>
    <w:tmpl w:val="BF4E8A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6C5D8F"/>
    <w:multiLevelType w:val="multilevel"/>
    <w:tmpl w:val="4C7C949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6135"/>
    <w:multiLevelType w:val="hybridMultilevel"/>
    <w:tmpl w:val="0F4E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53BD5201"/>
    <w:multiLevelType w:val="hybridMultilevel"/>
    <w:tmpl w:val="684A4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276E5"/>
    <w:multiLevelType w:val="hybridMultilevel"/>
    <w:tmpl w:val="1FC66D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718B2FBF"/>
    <w:multiLevelType w:val="hybridMultilevel"/>
    <w:tmpl w:val="923A4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6917">
    <w:abstractNumId w:val="17"/>
  </w:num>
  <w:num w:numId="2" w16cid:durableId="95173760">
    <w:abstractNumId w:val="9"/>
  </w:num>
  <w:num w:numId="3" w16cid:durableId="801265156">
    <w:abstractNumId w:val="11"/>
  </w:num>
  <w:num w:numId="4" w16cid:durableId="1780564663">
    <w:abstractNumId w:val="20"/>
  </w:num>
  <w:num w:numId="5" w16cid:durableId="521749599">
    <w:abstractNumId w:val="23"/>
  </w:num>
  <w:num w:numId="6" w16cid:durableId="814830903">
    <w:abstractNumId w:val="14"/>
  </w:num>
  <w:num w:numId="7" w16cid:durableId="1793817884">
    <w:abstractNumId w:val="19"/>
  </w:num>
  <w:num w:numId="8" w16cid:durableId="953095470">
    <w:abstractNumId w:val="8"/>
  </w:num>
  <w:num w:numId="9" w16cid:durableId="148329028">
    <w:abstractNumId w:val="16"/>
  </w:num>
  <w:num w:numId="10" w16cid:durableId="1444034266">
    <w:abstractNumId w:val="15"/>
  </w:num>
  <w:num w:numId="11" w16cid:durableId="170485315">
    <w:abstractNumId w:val="6"/>
  </w:num>
  <w:num w:numId="12" w16cid:durableId="858082595">
    <w:abstractNumId w:val="2"/>
  </w:num>
  <w:num w:numId="13" w16cid:durableId="2128547573">
    <w:abstractNumId w:val="12"/>
  </w:num>
  <w:num w:numId="14" w16cid:durableId="410086852">
    <w:abstractNumId w:val="21"/>
  </w:num>
  <w:num w:numId="15" w16cid:durableId="1348865878">
    <w:abstractNumId w:val="0"/>
  </w:num>
  <w:num w:numId="16" w16cid:durableId="207686248">
    <w:abstractNumId w:val="10"/>
  </w:num>
  <w:num w:numId="17" w16cid:durableId="1479415418">
    <w:abstractNumId w:val="13"/>
  </w:num>
  <w:num w:numId="18" w16cid:durableId="2117485323">
    <w:abstractNumId w:val="3"/>
  </w:num>
  <w:num w:numId="19" w16cid:durableId="1778406834">
    <w:abstractNumId w:val="18"/>
  </w:num>
  <w:num w:numId="20" w16cid:durableId="1971478296">
    <w:abstractNumId w:val="5"/>
  </w:num>
  <w:num w:numId="21" w16cid:durableId="1533374231">
    <w:abstractNumId w:val="1"/>
  </w:num>
  <w:num w:numId="22" w16cid:durableId="1503355917">
    <w:abstractNumId w:val="7"/>
  </w:num>
  <w:num w:numId="23" w16cid:durableId="736322820">
    <w:abstractNumId w:val="4"/>
  </w:num>
  <w:num w:numId="24" w16cid:durableId="18762313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1993"/>
    <w:rsid w:val="00013453"/>
    <w:rsid w:val="00016DAD"/>
    <w:rsid w:val="0002013B"/>
    <w:rsid w:val="000221F1"/>
    <w:rsid w:val="00022A08"/>
    <w:rsid w:val="00023C94"/>
    <w:rsid w:val="000319FC"/>
    <w:rsid w:val="00052544"/>
    <w:rsid w:val="00060743"/>
    <w:rsid w:val="000736FE"/>
    <w:rsid w:val="00074D44"/>
    <w:rsid w:val="00081755"/>
    <w:rsid w:val="00094FF4"/>
    <w:rsid w:val="000A57D3"/>
    <w:rsid w:val="000A5D34"/>
    <w:rsid w:val="000C157F"/>
    <w:rsid w:val="000C6438"/>
    <w:rsid w:val="000C7B4A"/>
    <w:rsid w:val="000D700D"/>
    <w:rsid w:val="000F5A36"/>
    <w:rsid w:val="00106B44"/>
    <w:rsid w:val="00117834"/>
    <w:rsid w:val="00143C6D"/>
    <w:rsid w:val="00153019"/>
    <w:rsid w:val="00155130"/>
    <w:rsid w:val="0017442F"/>
    <w:rsid w:val="00175E41"/>
    <w:rsid w:val="00183150"/>
    <w:rsid w:val="00190674"/>
    <w:rsid w:val="001927FA"/>
    <w:rsid w:val="001A0101"/>
    <w:rsid w:val="001A370A"/>
    <w:rsid w:val="001B554B"/>
    <w:rsid w:val="001B7E7C"/>
    <w:rsid w:val="001C6BAC"/>
    <w:rsid w:val="001C7BFD"/>
    <w:rsid w:val="001D1949"/>
    <w:rsid w:val="001D418F"/>
    <w:rsid w:val="001E117E"/>
    <w:rsid w:val="001F226A"/>
    <w:rsid w:val="001F3FCD"/>
    <w:rsid w:val="00200C07"/>
    <w:rsid w:val="00200C5B"/>
    <w:rsid w:val="0020192B"/>
    <w:rsid w:val="0020771E"/>
    <w:rsid w:val="00210FC2"/>
    <w:rsid w:val="002175E6"/>
    <w:rsid w:val="002224B2"/>
    <w:rsid w:val="00222712"/>
    <w:rsid w:val="00231E31"/>
    <w:rsid w:val="00232647"/>
    <w:rsid w:val="00232A51"/>
    <w:rsid w:val="002442F7"/>
    <w:rsid w:val="002533DD"/>
    <w:rsid w:val="002638DE"/>
    <w:rsid w:val="002749BD"/>
    <w:rsid w:val="00277851"/>
    <w:rsid w:val="00295605"/>
    <w:rsid w:val="00295FE7"/>
    <w:rsid w:val="002A75F7"/>
    <w:rsid w:val="002C7B4A"/>
    <w:rsid w:val="002D7D51"/>
    <w:rsid w:val="002E0A6F"/>
    <w:rsid w:val="002E26D0"/>
    <w:rsid w:val="002E6BC4"/>
    <w:rsid w:val="002F479B"/>
    <w:rsid w:val="0030555B"/>
    <w:rsid w:val="00311234"/>
    <w:rsid w:val="00311BB7"/>
    <w:rsid w:val="003176F6"/>
    <w:rsid w:val="0032115E"/>
    <w:rsid w:val="0032232C"/>
    <w:rsid w:val="003224BF"/>
    <w:rsid w:val="003306A3"/>
    <w:rsid w:val="003372D0"/>
    <w:rsid w:val="0034427C"/>
    <w:rsid w:val="0035440B"/>
    <w:rsid w:val="003743B8"/>
    <w:rsid w:val="00381034"/>
    <w:rsid w:val="003849CD"/>
    <w:rsid w:val="00387287"/>
    <w:rsid w:val="00390AF2"/>
    <w:rsid w:val="00394F49"/>
    <w:rsid w:val="00396789"/>
    <w:rsid w:val="003A1075"/>
    <w:rsid w:val="003B0E37"/>
    <w:rsid w:val="003B7200"/>
    <w:rsid w:val="003B77CA"/>
    <w:rsid w:val="003C6755"/>
    <w:rsid w:val="003D6196"/>
    <w:rsid w:val="003E0CD8"/>
    <w:rsid w:val="003F2A3A"/>
    <w:rsid w:val="003F2BA0"/>
    <w:rsid w:val="003F6D2D"/>
    <w:rsid w:val="004040E7"/>
    <w:rsid w:val="00406328"/>
    <w:rsid w:val="004066CF"/>
    <w:rsid w:val="004077CD"/>
    <w:rsid w:val="004176C4"/>
    <w:rsid w:val="0042483D"/>
    <w:rsid w:val="004309F5"/>
    <w:rsid w:val="00431E47"/>
    <w:rsid w:val="00437F36"/>
    <w:rsid w:val="00444924"/>
    <w:rsid w:val="004539BF"/>
    <w:rsid w:val="00465252"/>
    <w:rsid w:val="00466725"/>
    <w:rsid w:val="00466F1E"/>
    <w:rsid w:val="0047076F"/>
    <w:rsid w:val="004771BD"/>
    <w:rsid w:val="004845C2"/>
    <w:rsid w:val="004B415D"/>
    <w:rsid w:val="004D71B4"/>
    <w:rsid w:val="004D7C1C"/>
    <w:rsid w:val="004E03C2"/>
    <w:rsid w:val="004E1CFE"/>
    <w:rsid w:val="004E59D5"/>
    <w:rsid w:val="004E69D9"/>
    <w:rsid w:val="004E7775"/>
    <w:rsid w:val="004F3DED"/>
    <w:rsid w:val="004F408A"/>
    <w:rsid w:val="00501535"/>
    <w:rsid w:val="00506068"/>
    <w:rsid w:val="00507C8E"/>
    <w:rsid w:val="005145D1"/>
    <w:rsid w:val="00525EF1"/>
    <w:rsid w:val="00544686"/>
    <w:rsid w:val="0054743F"/>
    <w:rsid w:val="005656AA"/>
    <w:rsid w:val="00571A07"/>
    <w:rsid w:val="00580916"/>
    <w:rsid w:val="00582979"/>
    <w:rsid w:val="005903D9"/>
    <w:rsid w:val="005934AC"/>
    <w:rsid w:val="005B371E"/>
    <w:rsid w:val="005B3941"/>
    <w:rsid w:val="005C3710"/>
    <w:rsid w:val="005C745D"/>
    <w:rsid w:val="005D1BF0"/>
    <w:rsid w:val="005D5BA8"/>
    <w:rsid w:val="005F4D82"/>
    <w:rsid w:val="00604C4C"/>
    <w:rsid w:val="006063CA"/>
    <w:rsid w:val="0062407D"/>
    <w:rsid w:val="006310D4"/>
    <w:rsid w:val="00637302"/>
    <w:rsid w:val="006453EB"/>
    <w:rsid w:val="006456FD"/>
    <w:rsid w:val="00645A2A"/>
    <w:rsid w:val="006465DB"/>
    <w:rsid w:val="00646E14"/>
    <w:rsid w:val="006535C6"/>
    <w:rsid w:val="00675DA0"/>
    <w:rsid w:val="00680902"/>
    <w:rsid w:val="00682C77"/>
    <w:rsid w:val="00684B2F"/>
    <w:rsid w:val="006957D6"/>
    <w:rsid w:val="006B624D"/>
    <w:rsid w:val="006B6913"/>
    <w:rsid w:val="006C4281"/>
    <w:rsid w:val="006D2854"/>
    <w:rsid w:val="006D3D31"/>
    <w:rsid w:val="006E0ABA"/>
    <w:rsid w:val="006E226A"/>
    <w:rsid w:val="006E7E0A"/>
    <w:rsid w:val="006F407F"/>
    <w:rsid w:val="007025FF"/>
    <w:rsid w:val="0070574B"/>
    <w:rsid w:val="0070705C"/>
    <w:rsid w:val="00714010"/>
    <w:rsid w:val="0073338B"/>
    <w:rsid w:val="007351E5"/>
    <w:rsid w:val="0073798E"/>
    <w:rsid w:val="00746389"/>
    <w:rsid w:val="00757BF7"/>
    <w:rsid w:val="00760C2E"/>
    <w:rsid w:val="0076538C"/>
    <w:rsid w:val="007751B7"/>
    <w:rsid w:val="00783A57"/>
    <w:rsid w:val="00791C2F"/>
    <w:rsid w:val="007A30D7"/>
    <w:rsid w:val="007A3A76"/>
    <w:rsid w:val="007C0F98"/>
    <w:rsid w:val="007C10B2"/>
    <w:rsid w:val="007D3484"/>
    <w:rsid w:val="007D4BF4"/>
    <w:rsid w:val="007D5BD7"/>
    <w:rsid w:val="007E6E32"/>
    <w:rsid w:val="007F1E05"/>
    <w:rsid w:val="007F4AB0"/>
    <w:rsid w:val="007F7A24"/>
    <w:rsid w:val="00822CDF"/>
    <w:rsid w:val="00832737"/>
    <w:rsid w:val="008461E3"/>
    <w:rsid w:val="00846F0B"/>
    <w:rsid w:val="00861823"/>
    <w:rsid w:val="008745A7"/>
    <w:rsid w:val="00875F39"/>
    <w:rsid w:val="00880B93"/>
    <w:rsid w:val="00883268"/>
    <w:rsid w:val="0089422F"/>
    <w:rsid w:val="008A1D9C"/>
    <w:rsid w:val="008C2ACB"/>
    <w:rsid w:val="008C537E"/>
    <w:rsid w:val="008D25B2"/>
    <w:rsid w:val="008E209D"/>
    <w:rsid w:val="008E4C49"/>
    <w:rsid w:val="008E6CD1"/>
    <w:rsid w:val="008E7778"/>
    <w:rsid w:val="008F06B0"/>
    <w:rsid w:val="008F1E48"/>
    <w:rsid w:val="008F53C2"/>
    <w:rsid w:val="008F7CD8"/>
    <w:rsid w:val="00904257"/>
    <w:rsid w:val="00920F90"/>
    <w:rsid w:val="009225A1"/>
    <w:rsid w:val="00936B89"/>
    <w:rsid w:val="00952486"/>
    <w:rsid w:val="00954C59"/>
    <w:rsid w:val="00957129"/>
    <w:rsid w:val="00957708"/>
    <w:rsid w:val="00961CD9"/>
    <w:rsid w:val="00977170"/>
    <w:rsid w:val="0098077C"/>
    <w:rsid w:val="009903B8"/>
    <w:rsid w:val="009B14DA"/>
    <w:rsid w:val="009B2D7D"/>
    <w:rsid w:val="009B3C0D"/>
    <w:rsid w:val="009B4CDE"/>
    <w:rsid w:val="009B728C"/>
    <w:rsid w:val="009B7CA6"/>
    <w:rsid w:val="009C1B71"/>
    <w:rsid w:val="009C6A00"/>
    <w:rsid w:val="009C6A86"/>
    <w:rsid w:val="009C6EFA"/>
    <w:rsid w:val="009D1688"/>
    <w:rsid w:val="009F33E8"/>
    <w:rsid w:val="009F6E83"/>
    <w:rsid w:val="00A25D18"/>
    <w:rsid w:val="00A26E7C"/>
    <w:rsid w:val="00A304D1"/>
    <w:rsid w:val="00A4231B"/>
    <w:rsid w:val="00A4728E"/>
    <w:rsid w:val="00A47913"/>
    <w:rsid w:val="00A527DD"/>
    <w:rsid w:val="00A5423F"/>
    <w:rsid w:val="00A57580"/>
    <w:rsid w:val="00A649C0"/>
    <w:rsid w:val="00A7226F"/>
    <w:rsid w:val="00A76B95"/>
    <w:rsid w:val="00A801B1"/>
    <w:rsid w:val="00A845BD"/>
    <w:rsid w:val="00A9044F"/>
    <w:rsid w:val="00A90C12"/>
    <w:rsid w:val="00A9621D"/>
    <w:rsid w:val="00A96955"/>
    <w:rsid w:val="00AB05A7"/>
    <w:rsid w:val="00AB4EE9"/>
    <w:rsid w:val="00AB74F5"/>
    <w:rsid w:val="00AB7B23"/>
    <w:rsid w:val="00AB7FCD"/>
    <w:rsid w:val="00AC1935"/>
    <w:rsid w:val="00AD41FB"/>
    <w:rsid w:val="00AD44F2"/>
    <w:rsid w:val="00B06634"/>
    <w:rsid w:val="00B07EEB"/>
    <w:rsid w:val="00B17315"/>
    <w:rsid w:val="00B401E1"/>
    <w:rsid w:val="00B41AD1"/>
    <w:rsid w:val="00B45073"/>
    <w:rsid w:val="00B462D7"/>
    <w:rsid w:val="00B46CF5"/>
    <w:rsid w:val="00B552F0"/>
    <w:rsid w:val="00B70281"/>
    <w:rsid w:val="00B936E2"/>
    <w:rsid w:val="00B944DF"/>
    <w:rsid w:val="00BA0456"/>
    <w:rsid w:val="00BA2E10"/>
    <w:rsid w:val="00BA6127"/>
    <w:rsid w:val="00BB599A"/>
    <w:rsid w:val="00BB6F67"/>
    <w:rsid w:val="00BC0BA5"/>
    <w:rsid w:val="00BC7C85"/>
    <w:rsid w:val="00BD02FF"/>
    <w:rsid w:val="00BF21B2"/>
    <w:rsid w:val="00BF5D10"/>
    <w:rsid w:val="00C01A2E"/>
    <w:rsid w:val="00C075F9"/>
    <w:rsid w:val="00C13495"/>
    <w:rsid w:val="00C345A6"/>
    <w:rsid w:val="00C4178C"/>
    <w:rsid w:val="00C41CA3"/>
    <w:rsid w:val="00C426D4"/>
    <w:rsid w:val="00C50141"/>
    <w:rsid w:val="00C53028"/>
    <w:rsid w:val="00C54E33"/>
    <w:rsid w:val="00C60FCB"/>
    <w:rsid w:val="00C6182D"/>
    <w:rsid w:val="00C74E46"/>
    <w:rsid w:val="00C8121E"/>
    <w:rsid w:val="00C847C6"/>
    <w:rsid w:val="00C86345"/>
    <w:rsid w:val="00C931BE"/>
    <w:rsid w:val="00CA2DCD"/>
    <w:rsid w:val="00CA5FC7"/>
    <w:rsid w:val="00CB1E56"/>
    <w:rsid w:val="00CD20EB"/>
    <w:rsid w:val="00CF06C8"/>
    <w:rsid w:val="00D025E2"/>
    <w:rsid w:val="00D05466"/>
    <w:rsid w:val="00D055A6"/>
    <w:rsid w:val="00D10C1A"/>
    <w:rsid w:val="00D122AB"/>
    <w:rsid w:val="00D14F0E"/>
    <w:rsid w:val="00D209C1"/>
    <w:rsid w:val="00D209EE"/>
    <w:rsid w:val="00D26793"/>
    <w:rsid w:val="00D3148D"/>
    <w:rsid w:val="00D333D8"/>
    <w:rsid w:val="00D347E2"/>
    <w:rsid w:val="00D36C72"/>
    <w:rsid w:val="00D448C1"/>
    <w:rsid w:val="00D56AE1"/>
    <w:rsid w:val="00D700E6"/>
    <w:rsid w:val="00D871FD"/>
    <w:rsid w:val="00D93BDA"/>
    <w:rsid w:val="00D94C5D"/>
    <w:rsid w:val="00DA3152"/>
    <w:rsid w:val="00DB0BB4"/>
    <w:rsid w:val="00DB25DE"/>
    <w:rsid w:val="00DB2989"/>
    <w:rsid w:val="00DB6100"/>
    <w:rsid w:val="00DD222E"/>
    <w:rsid w:val="00DD3D89"/>
    <w:rsid w:val="00DE487F"/>
    <w:rsid w:val="00DE6732"/>
    <w:rsid w:val="00DF1D8C"/>
    <w:rsid w:val="00DF73A1"/>
    <w:rsid w:val="00E25A3D"/>
    <w:rsid w:val="00E40963"/>
    <w:rsid w:val="00E4338C"/>
    <w:rsid w:val="00E44381"/>
    <w:rsid w:val="00E44586"/>
    <w:rsid w:val="00E55643"/>
    <w:rsid w:val="00E6082C"/>
    <w:rsid w:val="00E63D49"/>
    <w:rsid w:val="00E640DB"/>
    <w:rsid w:val="00E717CC"/>
    <w:rsid w:val="00E84B48"/>
    <w:rsid w:val="00E94269"/>
    <w:rsid w:val="00EB2E93"/>
    <w:rsid w:val="00EC4C6A"/>
    <w:rsid w:val="00EC6A4B"/>
    <w:rsid w:val="00ED1F9A"/>
    <w:rsid w:val="00ED76B6"/>
    <w:rsid w:val="00EE1FE7"/>
    <w:rsid w:val="00EE3019"/>
    <w:rsid w:val="00EE4C18"/>
    <w:rsid w:val="00EF0E68"/>
    <w:rsid w:val="00EF5147"/>
    <w:rsid w:val="00EF6374"/>
    <w:rsid w:val="00EF7CBB"/>
    <w:rsid w:val="00F01828"/>
    <w:rsid w:val="00F026FE"/>
    <w:rsid w:val="00F04657"/>
    <w:rsid w:val="00F04FE7"/>
    <w:rsid w:val="00F074A5"/>
    <w:rsid w:val="00F119D2"/>
    <w:rsid w:val="00F126C3"/>
    <w:rsid w:val="00F14F3A"/>
    <w:rsid w:val="00F15122"/>
    <w:rsid w:val="00F32125"/>
    <w:rsid w:val="00F337A8"/>
    <w:rsid w:val="00F41022"/>
    <w:rsid w:val="00F449AD"/>
    <w:rsid w:val="00F5024A"/>
    <w:rsid w:val="00F53337"/>
    <w:rsid w:val="00F55E8D"/>
    <w:rsid w:val="00F574AC"/>
    <w:rsid w:val="00F90F58"/>
    <w:rsid w:val="00FA56F9"/>
    <w:rsid w:val="00FC4D43"/>
    <w:rsid w:val="00FE17FE"/>
    <w:rsid w:val="00FE36F3"/>
    <w:rsid w:val="00FF03B3"/>
    <w:rsid w:val="00FF3C03"/>
    <w:rsid w:val="00FF6FD1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9B72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7C2F5-4CEA-4F4A-A80C-6B32DE579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4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10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Frances Meek</cp:lastModifiedBy>
  <cp:revision>16</cp:revision>
  <cp:lastPrinted>2022-05-05T09:34:00Z</cp:lastPrinted>
  <dcterms:created xsi:type="dcterms:W3CDTF">2023-05-12T13:18:00Z</dcterms:created>
  <dcterms:modified xsi:type="dcterms:W3CDTF">2023-05-12T13:30:00Z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